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B03F" w14:textId="77777777" w:rsidR="001B2B86" w:rsidRDefault="001B2B86" w:rsidP="00272677">
      <w:r>
        <w:t xml:space="preserve"> Terms and Conditions</w:t>
      </w:r>
    </w:p>
    <w:p w14:paraId="254D2E5D" w14:textId="77777777" w:rsidR="001B2B86" w:rsidRDefault="001B2B86" w:rsidP="00272677"/>
    <w:p w14:paraId="1CF87895" w14:textId="77777777" w:rsidR="001B2B86" w:rsidRDefault="001B2B86" w:rsidP="00272677">
      <w:r>
        <w:t>Shipment.</w:t>
      </w:r>
    </w:p>
    <w:p w14:paraId="0336BAF5" w14:textId="2FD8CF47" w:rsidR="001B2B86" w:rsidRDefault="00317313" w:rsidP="00272677">
      <w:r>
        <w:t xml:space="preserve"> We</w:t>
      </w:r>
      <w:r w:rsidR="001B2B86">
        <w:t xml:space="preserve"> ship on </w:t>
      </w:r>
      <w:r w:rsidR="00D3792B">
        <w:t>Tuesdays</w:t>
      </w:r>
      <w:r w:rsidR="001B2B86">
        <w:t xml:space="preserve"> and Fridays. </w:t>
      </w:r>
    </w:p>
    <w:p w14:paraId="65AEFFC6" w14:textId="77777777" w:rsidR="001B2B86" w:rsidRDefault="001B2B86" w:rsidP="00272677"/>
    <w:p w14:paraId="059746AC" w14:textId="77777777" w:rsidR="00272677" w:rsidRPr="00272677" w:rsidRDefault="00272677" w:rsidP="00272677">
      <w:r w:rsidRPr="00272677">
        <w:t>We ship via</w:t>
      </w:r>
    </w:p>
    <w:p w14:paraId="177EE2A5" w14:textId="3F9A9D22" w:rsidR="00272677" w:rsidRDefault="00272677" w:rsidP="00272677">
      <w:pPr>
        <w:numPr>
          <w:ilvl w:val="0"/>
          <w:numId w:val="1"/>
        </w:numPr>
      </w:pPr>
      <w:r>
        <w:t>Royal mail – and all items priced are sent with tracked delivery option and insurance</w:t>
      </w:r>
    </w:p>
    <w:p w14:paraId="298B0A2E" w14:textId="2640F09C" w:rsidR="00D3792B" w:rsidRDefault="00D3792B" w:rsidP="00272677">
      <w:pPr>
        <w:numPr>
          <w:ilvl w:val="0"/>
          <w:numId w:val="1"/>
        </w:numPr>
      </w:pPr>
      <w:r>
        <w:t>For items over £100 Special delivery is used.</w:t>
      </w:r>
    </w:p>
    <w:p w14:paraId="245B5DDA" w14:textId="2523BB12" w:rsidR="00D3792B" w:rsidRDefault="00D3792B" w:rsidP="00D3792B">
      <w:r>
        <w:t xml:space="preserve"> All items are tracked and the tracking number will be automatically sent via the website to the client’s email </w:t>
      </w:r>
      <w:proofErr w:type="gramStart"/>
      <w:r>
        <w:t>( please</w:t>
      </w:r>
      <w:proofErr w:type="gramEnd"/>
      <w:r>
        <w:t xml:space="preserve"> ensure the email is valid and check your spam folder!)</w:t>
      </w:r>
    </w:p>
    <w:p w14:paraId="50A386C4" w14:textId="7DB2C98F" w:rsidR="00D3792B" w:rsidRPr="00272677" w:rsidRDefault="00D3792B" w:rsidP="00D3792B">
      <w:pPr>
        <w:ind w:left="720"/>
      </w:pPr>
    </w:p>
    <w:p w14:paraId="42BBECC9" w14:textId="7E7A945D" w:rsidR="00272677" w:rsidRPr="00272677" w:rsidRDefault="00272677" w:rsidP="00272677"/>
    <w:p w14:paraId="3E77B529" w14:textId="23F4D985" w:rsidR="00272677" w:rsidRPr="00272677" w:rsidRDefault="00272677" w:rsidP="00272677">
      <w:r w:rsidRPr="00272677">
        <w:rPr>
          <w:b/>
          <w:bCs/>
        </w:rPr>
        <w:t xml:space="preserve">For orders outside the </w:t>
      </w:r>
      <w:r>
        <w:rPr>
          <w:b/>
          <w:bCs/>
        </w:rPr>
        <w:t>UK</w:t>
      </w:r>
      <w:r w:rsidR="00317313">
        <w:br/>
        <w:t xml:space="preserve"> </w:t>
      </w:r>
      <w:r w:rsidR="00D3792B">
        <w:t>S</w:t>
      </w:r>
      <w:r w:rsidR="001B2B86">
        <w:t xml:space="preserve">mall parcels </w:t>
      </w:r>
      <w:r w:rsidR="00317313">
        <w:t xml:space="preserve">will be shipped </w:t>
      </w:r>
      <w:r w:rsidR="001B2B86">
        <w:t xml:space="preserve">via Royal Mail </w:t>
      </w:r>
    </w:p>
    <w:p w14:paraId="116DAD14" w14:textId="27B6DB37" w:rsidR="00272677" w:rsidRPr="00272677" w:rsidRDefault="001B2B86" w:rsidP="001B2B86">
      <w:r>
        <w:t xml:space="preserve"> Heavier items will be sent via Parcel Force or a courier (such as </w:t>
      </w:r>
      <w:proofErr w:type="spellStart"/>
      <w:r>
        <w:t>Fedex</w:t>
      </w:r>
      <w:proofErr w:type="spellEnd"/>
      <w:r w:rsidR="00D3792B">
        <w:t xml:space="preserve">, </w:t>
      </w:r>
      <w:proofErr w:type="spellStart"/>
      <w:r w:rsidR="00D3792B">
        <w:t>DpD</w:t>
      </w:r>
      <w:proofErr w:type="spellEnd"/>
      <w:r w:rsidR="00D3792B">
        <w:t xml:space="preserve"> etc</w:t>
      </w:r>
      <w:r>
        <w:t>) – please ask before committing to buy</w:t>
      </w:r>
      <w:r w:rsidR="00317313">
        <w:t>.</w:t>
      </w:r>
    </w:p>
    <w:p w14:paraId="3795A12C" w14:textId="77777777" w:rsidR="00272677" w:rsidRPr="00272677" w:rsidRDefault="001B2B86" w:rsidP="00272677">
      <w:r>
        <w:rPr>
          <w:b/>
          <w:bCs/>
          <w:i/>
          <w:iCs/>
        </w:rPr>
        <w:t>Please allow up to 3</w:t>
      </w:r>
      <w:r w:rsidR="00272677" w:rsidRPr="00272677">
        <w:rPr>
          <w:b/>
          <w:bCs/>
          <w:i/>
          <w:iCs/>
        </w:rPr>
        <w:t xml:space="preserve"> business days to process your order and an additional </w:t>
      </w:r>
      <w:r>
        <w:rPr>
          <w:b/>
          <w:bCs/>
          <w:i/>
          <w:iCs/>
        </w:rPr>
        <w:t>2-10</w:t>
      </w:r>
      <w:r w:rsidR="00272677" w:rsidRPr="00272677">
        <w:rPr>
          <w:b/>
          <w:bCs/>
          <w:i/>
          <w:iCs/>
        </w:rPr>
        <w:t xml:space="preserve"> business days for transit, depending on your location.</w:t>
      </w:r>
    </w:p>
    <w:p w14:paraId="0254E4B6" w14:textId="77777777" w:rsidR="00272677" w:rsidRPr="00272677" w:rsidRDefault="00272677" w:rsidP="00272677">
      <w:r w:rsidRPr="00272677">
        <w:t xml:space="preserve">Customs duty, VAT, applicable taxes, additional receiving costs, etc. are solely the responsibility of the purchaser and WILL NOT BE REFUNDED. </w:t>
      </w:r>
      <w:r w:rsidR="00317313">
        <w:t>T</w:t>
      </w:r>
      <w:r w:rsidRPr="00272677">
        <w:t xml:space="preserve">hese charges </w:t>
      </w:r>
      <w:r w:rsidR="00317313">
        <w:t>are different for each country and it is impossible for us to determine the final value.</w:t>
      </w:r>
    </w:p>
    <w:p w14:paraId="0DD6D7C9" w14:textId="77777777" w:rsidR="00272677" w:rsidRPr="00272677" w:rsidRDefault="00272677" w:rsidP="00272677">
      <w:r w:rsidRPr="00272677">
        <w:rPr>
          <w:b/>
          <w:bCs/>
          <w:u w:val="single"/>
        </w:rPr>
        <w:t>Exchanges and Returns</w:t>
      </w:r>
    </w:p>
    <w:p w14:paraId="0621004F" w14:textId="77777777" w:rsidR="00272677" w:rsidRPr="00272677" w:rsidRDefault="00272677" w:rsidP="00272677">
      <w:r w:rsidRPr="00272677">
        <w:rPr>
          <w:b/>
          <w:bCs/>
        </w:rPr>
        <w:t>Please inspect your order upon receipt.</w:t>
      </w:r>
    </w:p>
    <w:p w14:paraId="3B15895A" w14:textId="77777777" w:rsidR="00272677" w:rsidRPr="00272677" w:rsidRDefault="00272677" w:rsidP="00272677">
      <w:pPr>
        <w:numPr>
          <w:ilvl w:val="0"/>
          <w:numId w:val="5"/>
        </w:numPr>
      </w:pPr>
      <w:r w:rsidRPr="00272677">
        <w:t xml:space="preserve">If there is a problem with your order or merchandise has been damaged in shipment, please </w:t>
      </w:r>
      <w:r w:rsidR="00317313">
        <w:t>let us know</w:t>
      </w:r>
      <w:r w:rsidRPr="00272677">
        <w:t xml:space="preserve"> immediately.</w:t>
      </w:r>
    </w:p>
    <w:p w14:paraId="44431371" w14:textId="77777777" w:rsidR="00272677" w:rsidRPr="00272677" w:rsidRDefault="00272677" w:rsidP="00272677">
      <w:pPr>
        <w:numPr>
          <w:ilvl w:val="0"/>
          <w:numId w:val="5"/>
        </w:numPr>
      </w:pPr>
      <w:r w:rsidRPr="00272677">
        <w:t>Claims or return requests must be made within 14 days of receipt of order.</w:t>
      </w:r>
    </w:p>
    <w:p w14:paraId="5C4DB668" w14:textId="77777777" w:rsidR="00317313" w:rsidRPr="00272677" w:rsidRDefault="00317313" w:rsidP="00272677">
      <w:pPr>
        <w:numPr>
          <w:ilvl w:val="0"/>
          <w:numId w:val="5"/>
        </w:numPr>
      </w:pPr>
      <w:r>
        <w:t>No return on clearance items – they are sold as seen.</w:t>
      </w:r>
    </w:p>
    <w:p w14:paraId="2C5BA440" w14:textId="77777777" w:rsidR="001B2B86" w:rsidRDefault="00272677" w:rsidP="00272677">
      <w:pPr>
        <w:numPr>
          <w:ilvl w:val="0"/>
          <w:numId w:val="5"/>
        </w:numPr>
      </w:pPr>
      <w:r w:rsidRPr="00272677">
        <w:t>To initiate a damage cl</w:t>
      </w:r>
      <w:r w:rsidR="001B2B86">
        <w:t xml:space="preserve">aim or request a return, please </w:t>
      </w:r>
      <w:r w:rsidRPr="00272677">
        <w:t>email</w:t>
      </w:r>
      <w:r w:rsidR="001B2B86">
        <w:rPr>
          <w:b/>
          <w:bCs/>
          <w:u w:val="single"/>
        </w:rPr>
        <w:t xml:space="preserve"> </w:t>
      </w:r>
      <w:proofErr w:type="gramStart"/>
      <w:r w:rsidR="001B2B86">
        <w:rPr>
          <w:b/>
          <w:bCs/>
          <w:u w:val="single"/>
        </w:rPr>
        <w:t>izabela@priorattire.co.uk</w:t>
      </w:r>
      <w:r w:rsidRPr="00272677">
        <w:t> </w:t>
      </w:r>
      <w:r w:rsidR="0084070A">
        <w:t xml:space="preserve"> for</w:t>
      </w:r>
      <w:proofErr w:type="gramEnd"/>
      <w:r w:rsidR="0084070A">
        <w:t xml:space="preserve"> authorisation number.</w:t>
      </w:r>
    </w:p>
    <w:p w14:paraId="52B8F760" w14:textId="77777777" w:rsidR="00272677" w:rsidRPr="00272677" w:rsidRDefault="001B2B86" w:rsidP="00272677">
      <w:pPr>
        <w:numPr>
          <w:ilvl w:val="0"/>
          <w:numId w:val="5"/>
        </w:numPr>
      </w:pPr>
      <w:r w:rsidRPr="00272677">
        <w:t xml:space="preserve"> </w:t>
      </w:r>
      <w:r>
        <w:t>We will assess</w:t>
      </w:r>
      <w:r w:rsidR="00272677" w:rsidRPr="00272677">
        <w:t xml:space="preserve"> if </w:t>
      </w:r>
      <w:r>
        <w:t>the product</w:t>
      </w:r>
      <w:r w:rsidR="00272677" w:rsidRPr="00272677">
        <w:t xml:space="preserve"> should be replaced or exchanged, or if a credit is appropriate.</w:t>
      </w:r>
    </w:p>
    <w:p w14:paraId="1CF70CB2" w14:textId="77777777" w:rsidR="00272677" w:rsidRPr="00272677" w:rsidRDefault="00272677" w:rsidP="00272677">
      <w:pPr>
        <w:numPr>
          <w:ilvl w:val="0"/>
          <w:numId w:val="5"/>
        </w:numPr>
      </w:pPr>
      <w:r w:rsidRPr="00272677">
        <w:t>Items authorized for return or exchange must be received by us in original condition within 14 days for replacement, exchange or credit.</w:t>
      </w:r>
    </w:p>
    <w:p w14:paraId="4CAED4F1" w14:textId="77777777" w:rsidR="00272677" w:rsidRPr="00272677" w:rsidRDefault="00272677" w:rsidP="00272677">
      <w:pPr>
        <w:numPr>
          <w:ilvl w:val="0"/>
          <w:numId w:val="5"/>
        </w:numPr>
      </w:pPr>
      <w:r w:rsidRPr="00272677">
        <w:t>All returns and exchanges must be authorized. </w:t>
      </w:r>
      <w:r w:rsidRPr="00272677">
        <w:rPr>
          <w:b/>
          <w:bCs/>
          <w:i/>
          <w:iCs/>
        </w:rPr>
        <w:t>Unauthorized returns or exchanges will not be accepted. </w:t>
      </w:r>
    </w:p>
    <w:p w14:paraId="6A2BF7F1" w14:textId="2D048AF3" w:rsidR="00272677" w:rsidRDefault="00272677" w:rsidP="00272677">
      <w:pPr>
        <w:numPr>
          <w:ilvl w:val="0"/>
          <w:numId w:val="5"/>
        </w:numPr>
      </w:pPr>
      <w:r w:rsidRPr="00272677">
        <w:lastRenderedPageBreak/>
        <w:t xml:space="preserve">Returns/exchanges must include original invoice </w:t>
      </w:r>
    </w:p>
    <w:p w14:paraId="22534812" w14:textId="54D26386" w:rsidR="00D3792B" w:rsidRPr="00272677" w:rsidRDefault="00D3792B" w:rsidP="00272677">
      <w:pPr>
        <w:numPr>
          <w:ilvl w:val="0"/>
          <w:numId w:val="5"/>
        </w:numPr>
      </w:pPr>
      <w:r>
        <w:t>Returns from abroad must be clearly marked as ‘</w:t>
      </w:r>
      <w:r w:rsidRPr="00160C6E">
        <w:rPr>
          <w:b/>
          <w:bCs/>
        </w:rPr>
        <w:t>Commercial Return</w:t>
      </w:r>
      <w:proofErr w:type="gramStart"/>
      <w:r w:rsidRPr="00160C6E">
        <w:rPr>
          <w:b/>
          <w:bCs/>
        </w:rPr>
        <w:t>’</w:t>
      </w:r>
      <w:r>
        <w:t xml:space="preserve"> .</w:t>
      </w:r>
      <w:proofErr w:type="gramEnd"/>
      <w:r>
        <w:t xml:space="preserve"> Failure to do so will result in customs/ duties charged being levied on the parcel. In case of such negligence, the customs duties will be the sender’s responsibility and will be debited from the refund/ invoiced separately.</w:t>
      </w:r>
    </w:p>
    <w:p w14:paraId="33D3C2F3" w14:textId="77777777" w:rsidR="00272677" w:rsidRPr="00272677" w:rsidRDefault="00317313" w:rsidP="00272677">
      <w:pPr>
        <w:numPr>
          <w:ilvl w:val="0"/>
          <w:numId w:val="5"/>
        </w:numPr>
      </w:pPr>
      <w:r>
        <w:t>The customer is responsible for shipping and handling charges – we strongly recommend that the items are sent back using a tracked delivery service.</w:t>
      </w:r>
      <w:r w:rsidR="00272677" w:rsidRPr="00272677">
        <w:t> </w:t>
      </w:r>
    </w:p>
    <w:p w14:paraId="5DEABB6B" w14:textId="77777777" w:rsidR="00272677" w:rsidRPr="00272677" w:rsidRDefault="001B2B86" w:rsidP="00272677">
      <w:pPr>
        <w:numPr>
          <w:ilvl w:val="0"/>
          <w:numId w:val="5"/>
        </w:numPr>
      </w:pPr>
      <w:r>
        <w:t>Please allow at least 2</w:t>
      </w:r>
      <w:r w:rsidR="00272677" w:rsidRPr="00272677">
        <w:t xml:space="preserve"> weeks for processing your return or exchange. </w:t>
      </w:r>
    </w:p>
    <w:p w14:paraId="1124DB3B" w14:textId="77777777" w:rsidR="00272677" w:rsidRPr="00272677" w:rsidRDefault="00272677" w:rsidP="00272677">
      <w:pPr>
        <w:numPr>
          <w:ilvl w:val="0"/>
          <w:numId w:val="5"/>
        </w:numPr>
      </w:pPr>
      <w:r w:rsidRPr="00272677">
        <w:t xml:space="preserve">If </w:t>
      </w:r>
      <w:r w:rsidR="001B2B86">
        <w:t>the goods</w:t>
      </w:r>
      <w:r w:rsidRPr="00272677">
        <w:t xml:space="preserve"> are damaged in shipment, please </w:t>
      </w:r>
      <w:r w:rsidR="0084070A">
        <w:t>keep</w:t>
      </w:r>
      <w:r w:rsidRPr="00272677">
        <w:t xml:space="preserve"> all packing materials. We must file a claim with the carrier and they may require inspection of the packing materials to approve the claim.</w:t>
      </w:r>
    </w:p>
    <w:p w14:paraId="4DFB145D" w14:textId="77777777" w:rsidR="00496C95" w:rsidRDefault="00496C95"/>
    <w:sectPr w:rsidR="00496C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046"/>
    <w:multiLevelType w:val="multilevel"/>
    <w:tmpl w:val="75E4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20C8C"/>
    <w:multiLevelType w:val="multilevel"/>
    <w:tmpl w:val="34C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97D28"/>
    <w:multiLevelType w:val="multilevel"/>
    <w:tmpl w:val="5356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B50CB"/>
    <w:multiLevelType w:val="multilevel"/>
    <w:tmpl w:val="8562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C3C13"/>
    <w:multiLevelType w:val="multilevel"/>
    <w:tmpl w:val="D91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155E2"/>
    <w:multiLevelType w:val="multilevel"/>
    <w:tmpl w:val="F97C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0951295">
    <w:abstractNumId w:val="2"/>
  </w:num>
  <w:num w:numId="2" w16cid:durableId="2089843190">
    <w:abstractNumId w:val="4"/>
  </w:num>
  <w:num w:numId="3" w16cid:durableId="885024937">
    <w:abstractNumId w:val="1"/>
  </w:num>
  <w:num w:numId="4" w16cid:durableId="406726138">
    <w:abstractNumId w:val="0"/>
  </w:num>
  <w:num w:numId="5" w16cid:durableId="168981375">
    <w:abstractNumId w:val="5"/>
  </w:num>
  <w:num w:numId="6" w16cid:durableId="89509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77"/>
    <w:rsid w:val="00160C6E"/>
    <w:rsid w:val="001B2B86"/>
    <w:rsid w:val="00272677"/>
    <w:rsid w:val="00317313"/>
    <w:rsid w:val="00496C95"/>
    <w:rsid w:val="0084070A"/>
    <w:rsid w:val="00D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4DE7"/>
  <w15:chartTrackingRefBased/>
  <w15:docId w15:val="{387B7C42-16CE-4C52-A974-CA64216A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Pitcher</dc:creator>
  <cp:keywords/>
  <dc:description/>
  <cp:lastModifiedBy>Izabela Pitcher</cp:lastModifiedBy>
  <cp:revision>2</cp:revision>
  <dcterms:created xsi:type="dcterms:W3CDTF">2014-07-07T21:25:00Z</dcterms:created>
  <dcterms:modified xsi:type="dcterms:W3CDTF">2022-09-29T10:32:00Z</dcterms:modified>
</cp:coreProperties>
</file>